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657" w:rsidRDefault="00B52657" w:rsidP="00930839">
      <w:pPr>
        <w:shd w:val="clear" w:color="auto" w:fill="FFFFFF"/>
        <w:spacing w:after="100" w:afterAutospacing="1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B52657">
        <w:rPr>
          <w:rFonts w:eastAsia="Times New Roman" w:cstheme="minorHAnsi"/>
          <w:b/>
          <w:bCs/>
          <w:lang w:eastAsia="pl-PL"/>
        </w:rPr>
        <w:t>KLAUZULA INFORMACYJNA</w:t>
      </w:r>
    </w:p>
    <w:p w:rsidR="00A6238A" w:rsidRDefault="00A6238A" w:rsidP="00A6238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dla uczestników postępowań w ramach prawa zamówień publicznych</w:t>
      </w:r>
    </w:p>
    <w:p w:rsidR="00B52657" w:rsidRPr="00470F08" w:rsidRDefault="00470F08" w:rsidP="00470F08">
      <w:pPr>
        <w:spacing w:after="100" w:afterAutospacing="1" w:line="240" w:lineRule="auto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594678">
        <w:rPr>
          <w:rFonts w:eastAsia="Times New Roman" w:cstheme="minorHAnsi"/>
          <w:b/>
          <w:bCs/>
          <w:color w:val="000000"/>
          <w:lang w:eastAsia="pl-PL"/>
        </w:rPr>
        <w:t xml:space="preserve">Zgodnie z art. 13 </w:t>
      </w:r>
      <w:r w:rsidR="00930839">
        <w:rPr>
          <w:rFonts w:eastAsia="Times New Roman" w:cstheme="minorHAnsi"/>
          <w:b/>
          <w:bCs/>
          <w:color w:val="000000"/>
          <w:lang w:eastAsia="pl-PL"/>
        </w:rPr>
        <w:t xml:space="preserve">i 14 </w:t>
      </w:r>
      <w:r w:rsidRPr="00594678">
        <w:rPr>
          <w:rFonts w:eastAsia="Times New Roman" w:cstheme="minorHAnsi"/>
          <w:b/>
          <w:bCs/>
          <w:color w:val="000000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EE4C13">
        <w:rPr>
          <w:rFonts w:eastAsia="Times New Roman" w:cstheme="minorHAnsi"/>
          <w:b/>
          <w:bCs/>
          <w:color w:val="000000"/>
          <w:lang w:eastAsia="pl-PL"/>
        </w:rPr>
        <w:t xml:space="preserve">- </w:t>
      </w:r>
      <w:r w:rsidRPr="00594678">
        <w:rPr>
          <w:rFonts w:eastAsia="Times New Roman" w:cstheme="minorHAnsi"/>
          <w:b/>
          <w:bCs/>
          <w:color w:val="000000"/>
          <w:lang w:eastAsia="pl-PL"/>
        </w:rPr>
        <w:t>RODO informujemy, że:</w:t>
      </w:r>
    </w:p>
    <w:p w:rsidR="00B52657" w:rsidRPr="00930839" w:rsidRDefault="00B52657" w:rsidP="00B5265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30839">
        <w:rPr>
          <w:rFonts w:eastAsia="Times New Roman" w:cstheme="minorHAnsi"/>
          <w:sz w:val="20"/>
          <w:szCs w:val="20"/>
          <w:lang w:eastAsia="pl-PL"/>
        </w:rPr>
        <w:t xml:space="preserve">Administratorem Pani/Pana danych osobowych </w:t>
      </w:r>
      <w:r w:rsidR="007D6DF6" w:rsidRPr="00930839">
        <w:rPr>
          <w:rFonts w:eastAsia="Times New Roman" w:cstheme="minorHAnsi"/>
          <w:sz w:val="20"/>
          <w:szCs w:val="20"/>
          <w:lang w:eastAsia="pl-PL"/>
        </w:rPr>
        <w:t>jest</w:t>
      </w:r>
      <w:r w:rsidR="00FE55A5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501CC" w:rsidRPr="009308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Miejska Biblioteka Publiczna </w:t>
      </w:r>
      <w:r w:rsidR="000F5629" w:rsidRPr="0093083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im. Anny Szaneckiej </w:t>
      </w:r>
      <w:r w:rsidR="008501CC" w:rsidRPr="00930839">
        <w:rPr>
          <w:rFonts w:eastAsia="Times New Roman" w:cstheme="minorHAnsi"/>
          <w:b/>
          <w:bCs/>
          <w:sz w:val="20"/>
          <w:szCs w:val="20"/>
          <w:lang w:eastAsia="pl-PL"/>
        </w:rPr>
        <w:t>w Siemianowicach Śląskich</w:t>
      </w:r>
      <w:r w:rsidR="007D6DF6" w:rsidRPr="00930839"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="008501CC" w:rsidRPr="00930839">
        <w:rPr>
          <w:sz w:val="20"/>
          <w:szCs w:val="20"/>
        </w:rPr>
        <w:t xml:space="preserve">Al. Sportowców 3, 41-100 Siemianowice Śląskie,mail:   </w:t>
      </w:r>
      <w:hyperlink r:id="rId7" w:history="1">
        <w:r w:rsidR="008501CC" w:rsidRPr="00930839">
          <w:rPr>
            <w:rStyle w:val="Hipercze"/>
            <w:sz w:val="20"/>
            <w:szCs w:val="20"/>
          </w:rPr>
          <w:t>mbp@mbp.siemianowice.pl</w:t>
        </w:r>
      </w:hyperlink>
    </w:p>
    <w:p w:rsidR="00B52657" w:rsidRPr="00930839" w:rsidRDefault="00B52657" w:rsidP="00B52657">
      <w:pPr>
        <w:pStyle w:val="Akapitzlist"/>
        <w:numPr>
          <w:ilvl w:val="0"/>
          <w:numId w:val="5"/>
        </w:numPr>
        <w:spacing w:after="0" w:line="240" w:lineRule="auto"/>
        <w:contextualSpacing w:val="0"/>
        <w:jc w:val="both"/>
        <w:rPr>
          <w:sz w:val="20"/>
          <w:szCs w:val="20"/>
        </w:rPr>
      </w:pPr>
      <w:r w:rsidRPr="00930839">
        <w:rPr>
          <w:sz w:val="20"/>
          <w:szCs w:val="20"/>
        </w:rPr>
        <w:t xml:space="preserve">Administrator powołał Inspektora Ochrony Danych Osobowych, z którym można się kontaktować w sprawach związanych z ochroną danych osobowych pod adresem mailowym: </w:t>
      </w:r>
      <w:hyperlink r:id="rId8" w:history="1">
        <w:r w:rsidR="008501CC" w:rsidRPr="00930839">
          <w:rPr>
            <w:rStyle w:val="Hipercze"/>
            <w:sz w:val="20"/>
            <w:szCs w:val="20"/>
          </w:rPr>
          <w:t>iod.inspect@gmail.com</w:t>
        </w:r>
      </w:hyperlink>
      <w:r w:rsidRPr="00930839">
        <w:rPr>
          <w:sz w:val="20"/>
          <w:szCs w:val="20"/>
        </w:rPr>
        <w:t xml:space="preserve">lub pisemnie na adres siedziby Administratora.  </w:t>
      </w:r>
    </w:p>
    <w:p w:rsidR="00A27BC8" w:rsidRDefault="00A6238A" w:rsidP="00A27BC8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6238A">
        <w:rPr>
          <w:rFonts w:asciiTheme="minorHAnsi" w:hAnsiTheme="minorHAnsi" w:cstheme="minorHAnsi"/>
          <w:sz w:val="20"/>
          <w:szCs w:val="20"/>
        </w:rPr>
        <w:t xml:space="preserve">Pani/Pana dane niezbędne do udziału w postępowaniu będą przetwarzane w celu związanym z realizacją postępowania o udzielenie zamówienia publicznego na podstawie ustawy Prawo zamówień publicznych oraz działanie przez administratora w interesie publicznym </w:t>
      </w:r>
      <w:r w:rsidRPr="00A6238A">
        <w:rPr>
          <w:rStyle w:val="Mocnewyrnione"/>
          <w:rFonts w:asciiTheme="minorHAnsi" w:hAnsiTheme="minorHAnsi" w:cstheme="minorHAnsi"/>
          <w:b w:val="0"/>
          <w:sz w:val="20"/>
          <w:szCs w:val="20"/>
        </w:rPr>
        <w:t>[PZP], zgodnie z art. 6 ust. 1 lit. c, e oraz art. 10 RODO</w:t>
      </w:r>
      <w:r w:rsidRPr="00A6238A">
        <w:rPr>
          <w:rStyle w:val="Zakotwiczenieprzypisudolnego"/>
          <w:rFonts w:asciiTheme="minorHAnsi" w:hAnsiTheme="minorHAnsi" w:cstheme="minorHAnsi"/>
          <w:sz w:val="20"/>
          <w:szCs w:val="20"/>
        </w:rPr>
        <w:footnoteReference w:id="2"/>
      </w:r>
      <w:r w:rsidRPr="00A6238A">
        <w:rPr>
          <w:rStyle w:val="Mocnewyrnione"/>
          <w:rFonts w:asciiTheme="minorHAnsi" w:hAnsiTheme="minorHAnsi" w:cstheme="minorHAnsi"/>
          <w:b w:val="0"/>
          <w:sz w:val="20"/>
          <w:szCs w:val="20"/>
        </w:rPr>
        <w:t xml:space="preserve">. </w:t>
      </w:r>
    </w:p>
    <w:p w:rsidR="00A27BC8" w:rsidRDefault="00B52657" w:rsidP="00A27BC8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7BC8">
        <w:rPr>
          <w:rFonts w:eastAsia="Times New Roman" w:cstheme="minorHAnsi"/>
          <w:sz w:val="20"/>
          <w:szCs w:val="20"/>
          <w:lang w:eastAsia="pl-PL"/>
        </w:rPr>
        <w:t xml:space="preserve">W związku z przetwarzaniem danych w celach, o których mowa w punkcie 3 odbiorcami Pani/Pana danych </w:t>
      </w:r>
      <w:r w:rsidRPr="00A27BC8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osobowych mogą być </w:t>
      </w:r>
      <w:r w:rsidR="00A27BC8" w:rsidRPr="00A27BC8">
        <w:rPr>
          <w:rFonts w:asciiTheme="minorHAnsi" w:hAnsiTheme="minorHAnsi" w:cstheme="minorHAnsi"/>
          <w:kern w:val="0"/>
          <w:sz w:val="20"/>
          <w:szCs w:val="20"/>
        </w:rPr>
        <w:t>wszystkie zainteresowane osoby lub podmioty</w:t>
      </w:r>
      <w:r w:rsidR="00A27BC8" w:rsidRPr="00A27BC8">
        <w:rPr>
          <w:rFonts w:asciiTheme="minorHAnsi" w:hAnsiTheme="minorHAnsi" w:cstheme="minorHAnsi"/>
          <w:sz w:val="20"/>
          <w:szCs w:val="20"/>
        </w:rPr>
        <w:t>,</w:t>
      </w:r>
      <w:r w:rsidR="0045195E">
        <w:rPr>
          <w:rFonts w:asciiTheme="minorHAnsi" w:hAnsiTheme="minorHAnsi" w:cstheme="minorHAnsi"/>
          <w:sz w:val="20"/>
          <w:szCs w:val="20"/>
        </w:rPr>
        <w:t xml:space="preserve"> </w:t>
      </w:r>
      <w:r w:rsidRPr="00A27BC8">
        <w:rPr>
          <w:rFonts w:eastAsia="Times New Roman" w:cstheme="minorHAnsi"/>
          <w:sz w:val="20"/>
          <w:szCs w:val="20"/>
          <w:lang w:eastAsia="pl-PL"/>
        </w:rPr>
        <w:t xml:space="preserve">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</w:t>
      </w:r>
      <w:r w:rsidR="008501CC" w:rsidRPr="00A27BC8">
        <w:rPr>
          <w:rFonts w:eastAsia="Times New Roman" w:cstheme="minorHAnsi"/>
          <w:sz w:val="20"/>
          <w:szCs w:val="20"/>
          <w:lang w:eastAsia="pl-PL"/>
        </w:rPr>
        <w:t>Administratorem</w:t>
      </w:r>
      <w:r w:rsidRPr="00A27BC8">
        <w:rPr>
          <w:rFonts w:eastAsia="Times New Roman" w:cstheme="minorHAnsi"/>
          <w:sz w:val="20"/>
          <w:szCs w:val="20"/>
          <w:lang w:eastAsia="pl-PL"/>
        </w:rPr>
        <w:t xml:space="preserve"> przetwarzają dane osobowe</w:t>
      </w:r>
      <w:r w:rsidR="000F5629" w:rsidRPr="00A27BC8">
        <w:rPr>
          <w:rFonts w:eastAsia="Times New Roman" w:cstheme="minorHAnsi"/>
          <w:sz w:val="20"/>
          <w:szCs w:val="20"/>
          <w:lang w:eastAsia="pl-PL"/>
        </w:rPr>
        <w:t>,</w:t>
      </w:r>
      <w:r w:rsidRPr="00A27BC8">
        <w:rPr>
          <w:rFonts w:eastAsia="Times New Roman" w:cstheme="minorHAnsi"/>
          <w:sz w:val="20"/>
          <w:szCs w:val="20"/>
          <w:lang w:eastAsia="pl-PL"/>
        </w:rPr>
        <w:t xml:space="preserve"> dla których Administratorem jest </w:t>
      </w:r>
      <w:r w:rsidR="008501CC" w:rsidRPr="00A27BC8">
        <w:rPr>
          <w:rFonts w:eastAsia="Times New Roman" w:cstheme="minorHAnsi"/>
          <w:sz w:val="20"/>
          <w:szCs w:val="20"/>
          <w:lang w:eastAsia="pl-PL"/>
        </w:rPr>
        <w:t xml:space="preserve">Miejska Biblioteka Publiczna </w:t>
      </w:r>
      <w:r w:rsidR="000F5629" w:rsidRPr="00A27BC8">
        <w:rPr>
          <w:rFonts w:eastAsia="Times New Roman" w:cstheme="minorHAnsi"/>
          <w:sz w:val="20"/>
          <w:szCs w:val="20"/>
          <w:lang w:eastAsia="pl-PL"/>
        </w:rPr>
        <w:t xml:space="preserve">im. Anny Szaneckiej </w:t>
      </w:r>
      <w:r w:rsidR="008501CC" w:rsidRPr="00A27BC8">
        <w:rPr>
          <w:rFonts w:eastAsia="Times New Roman" w:cstheme="minorHAnsi"/>
          <w:sz w:val="20"/>
          <w:szCs w:val="20"/>
          <w:lang w:eastAsia="pl-PL"/>
        </w:rPr>
        <w:t>w Siemianowicach Śląskich</w:t>
      </w:r>
      <w:r w:rsidRPr="00A27BC8">
        <w:rPr>
          <w:rFonts w:eastAsia="Times New Roman" w:cstheme="minorHAnsi"/>
          <w:sz w:val="20"/>
          <w:szCs w:val="20"/>
          <w:lang w:eastAsia="pl-PL"/>
        </w:rPr>
        <w:t>.</w:t>
      </w:r>
      <w:r w:rsidR="00A27BC8" w:rsidRPr="00A27BC8">
        <w:rPr>
          <w:rFonts w:asciiTheme="minorHAnsi" w:hAnsiTheme="minorHAnsi" w:cstheme="minorHAnsi"/>
          <w:sz w:val="20"/>
          <w:szCs w:val="20"/>
        </w:rPr>
        <w:t>Ograniczenie dostępu do danych może wystąpić jedynie w szczególnych przypadkach, jeśli jest to uzasadnione ochroną prywatności, interesem publicznym lub informacja stanowi tajemnicę przedsiębiorstwa.</w:t>
      </w:r>
    </w:p>
    <w:p w:rsidR="00A27BC8" w:rsidRPr="00A27BC8" w:rsidRDefault="00A27BC8" w:rsidP="00A27BC8">
      <w:pPr>
        <w:pStyle w:val="Tekstpodstawowy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27BC8">
        <w:rPr>
          <w:rFonts w:asciiTheme="minorHAnsi" w:hAnsiTheme="minorHAnsi" w:cstheme="minorHAnsi"/>
          <w:sz w:val="20"/>
          <w:szCs w:val="20"/>
        </w:rPr>
        <w:t>Podane przez Panią/a dane będą przechowywane przez okres 4 lat od dnia zakończenia postępowania. Jeżeli okres obowiązywania umowy w sprawie zamówienia publicznego przekroczy 4 lata, administrator przechowuje dane przez cały okres obowiązywania tej umowy.</w:t>
      </w:r>
    </w:p>
    <w:p w:rsidR="00B52657" w:rsidRPr="00FA320C" w:rsidRDefault="00930839" w:rsidP="00B52657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30839">
        <w:rPr>
          <w:sz w:val="20"/>
          <w:szCs w:val="20"/>
        </w:rPr>
        <w:t xml:space="preserve">Posiada Pan/i prawo żądania dostępu do swoich danych osobowych, a także ich sprostowania (poprawiania). </w:t>
      </w:r>
      <w:bookmarkStart w:id="0" w:name="__DdeLink__4297_275676422"/>
      <w:r w:rsidRPr="00930839">
        <w:rPr>
          <w:sz w:val="20"/>
          <w:szCs w:val="20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0"/>
      <w:r w:rsidRPr="00930839">
        <w:rPr>
          <w:sz w:val="20"/>
          <w:szCs w:val="20"/>
        </w:rPr>
        <w:t xml:space="preserve">przetwarzanie nie jest niezbędne do wywiązania się przez Administratora z obowiązku prawnego i nie występują inne nadrzędne prawne podstawy przetwarzania. </w:t>
      </w:r>
      <w:r w:rsidR="00B52657" w:rsidRPr="00930839">
        <w:rPr>
          <w:rFonts w:eastAsia="Times New Roman" w:cstheme="minorHAnsi"/>
          <w:sz w:val="20"/>
          <w:szCs w:val="20"/>
          <w:lang w:eastAsia="pl-PL"/>
        </w:rPr>
        <w:t>W przypadku, gdy przetwarzanie danych osobowych odbywa się na podstawie zgody osoby na przetwarzanie danych osobowych (</w:t>
      </w:r>
      <w:r w:rsidR="002A4394">
        <w:rPr>
          <w:rFonts w:eastAsia="Times New Roman" w:cstheme="minorHAnsi"/>
          <w:sz w:val="20"/>
          <w:szCs w:val="20"/>
          <w:lang w:eastAsia="pl-PL"/>
        </w:rPr>
        <w:t>art</w:t>
      </w:r>
      <w:r w:rsidR="00B52657" w:rsidRPr="00930839">
        <w:rPr>
          <w:rFonts w:eastAsia="Times New Roman" w:cstheme="minorHAnsi"/>
          <w:sz w:val="20"/>
          <w:szCs w:val="20"/>
          <w:lang w:eastAsia="pl-PL"/>
        </w:rPr>
        <w:t xml:space="preserve">. 6 ust. 1 lit a RODO), przysługuje Pani/Panu prawo do cofnięcia tej zgody w dowolnym momencie. Cofnięcie to nie ma wpływu na zgodność przetwarzania, którego dokonano na podstawie zgody przed jej cofnięciem, z obowiązującym prawem. Ponadto istnieje możliwość wniesienia skargi do Prezesa Urzędu Ochrony </w:t>
      </w:r>
      <w:r w:rsidR="00B52657" w:rsidRPr="00FA320C">
        <w:rPr>
          <w:rFonts w:eastAsia="Times New Roman" w:cstheme="minorHAnsi"/>
          <w:sz w:val="20"/>
          <w:szCs w:val="20"/>
          <w:lang w:eastAsia="pl-PL"/>
        </w:rPr>
        <w:t>Danych Osobowych.</w:t>
      </w:r>
    </w:p>
    <w:p w:rsidR="00B52657" w:rsidRPr="00A27BC8" w:rsidRDefault="00930839" w:rsidP="00930839">
      <w:pPr>
        <w:pStyle w:val="NormalnyWeb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A27BC8">
        <w:rPr>
          <w:rFonts w:asciiTheme="minorHAnsi" w:hAnsiTheme="minorHAnsi" w:cstheme="minorHAnsi"/>
          <w:sz w:val="20"/>
          <w:szCs w:val="20"/>
        </w:rPr>
        <w:t>Podanie danych jest dobrowolne, ale niezbędne do zawarcia oraz realizacji umowy</w:t>
      </w:r>
      <w:r w:rsidR="00A27BC8" w:rsidRPr="00A27BC8">
        <w:rPr>
          <w:rFonts w:asciiTheme="minorHAnsi" w:hAnsiTheme="minorHAnsi" w:cstheme="minorHAnsi"/>
          <w:sz w:val="20"/>
          <w:szCs w:val="20"/>
        </w:rPr>
        <w:t xml:space="preserve"> </w:t>
      </w:r>
      <w:r w:rsidR="002A4394">
        <w:rPr>
          <w:rFonts w:asciiTheme="minorHAnsi" w:hAnsiTheme="minorHAnsi" w:cstheme="minorHAnsi"/>
          <w:sz w:val="20"/>
          <w:szCs w:val="20"/>
        </w:rPr>
        <w:t>–</w:t>
      </w:r>
      <w:r w:rsidR="00A27BC8" w:rsidRPr="00A27BC8">
        <w:rPr>
          <w:rFonts w:asciiTheme="minorHAnsi" w:hAnsiTheme="minorHAnsi" w:cstheme="minorHAnsi"/>
          <w:sz w:val="20"/>
          <w:szCs w:val="20"/>
        </w:rPr>
        <w:t xml:space="preserve"> jest wymagane przepisami PZP do wzięcia udziału w postępowaniu.</w:t>
      </w:r>
    </w:p>
    <w:p w:rsidR="00B52657" w:rsidRPr="00930839" w:rsidRDefault="00B52657" w:rsidP="00B52657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30839">
        <w:rPr>
          <w:rFonts w:eastAsia="Times New Roman" w:cstheme="minorHAnsi"/>
          <w:color w:val="000000"/>
          <w:sz w:val="20"/>
          <w:szCs w:val="20"/>
          <w:lang w:eastAsia="pl-PL"/>
        </w:rPr>
        <w:t>Przetwarzanie danych nie podlega zautomatyzowanemu podejmowaniu decyzji (profilowaniu).</w:t>
      </w:r>
    </w:p>
    <w:p w:rsidR="00B52657" w:rsidRDefault="00B52657" w:rsidP="00B52657">
      <w:pPr>
        <w:pStyle w:val="Akapitzlist"/>
        <w:numPr>
          <w:ilvl w:val="0"/>
          <w:numId w:val="5"/>
        </w:numPr>
        <w:spacing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30839">
        <w:rPr>
          <w:rFonts w:eastAsia="Times New Roman" w:cstheme="minorHAnsi"/>
          <w:color w:val="000000"/>
          <w:sz w:val="20"/>
          <w:szCs w:val="20"/>
          <w:lang w:eastAsia="pl-PL"/>
        </w:rPr>
        <w:t>Dane osobowe nie będą przekazywane do państwa trzeciego/organizacji międzynarodowej.</w:t>
      </w:r>
    </w:p>
    <w:p w:rsidR="00B52657" w:rsidRPr="002A4394" w:rsidRDefault="00B52657" w:rsidP="002A4394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:rsidR="00EF470F" w:rsidRDefault="002A4394" w:rsidP="002A4394">
      <w:pPr>
        <w:spacing w:after="0"/>
        <w:jc w:val="right"/>
        <w:rPr>
          <w:rFonts w:ascii="Calibri" w:eastAsia="Times New Roman" w:hAnsi="Calibri" w:cstheme="minorHAnsi"/>
          <w:kern w:val="2"/>
          <w:sz w:val="20"/>
          <w:szCs w:val="20"/>
          <w:lang w:eastAsia="pl-PL" w:bidi="hi-IN"/>
        </w:rPr>
      </w:pPr>
      <w:r>
        <w:t>…</w:t>
      </w:r>
      <w:r>
        <w:rPr>
          <w:rFonts w:ascii="Calibri" w:eastAsia="Times New Roman" w:hAnsi="Calibri" w:cstheme="minorHAnsi"/>
          <w:kern w:val="2"/>
          <w:sz w:val="20"/>
          <w:szCs w:val="20"/>
          <w:lang w:eastAsia="pl-PL" w:bidi="hi-IN"/>
        </w:rPr>
        <w:t>……………….</w:t>
      </w:r>
    </w:p>
    <w:p w:rsidR="002A4394" w:rsidRDefault="002A4394" w:rsidP="002A4394">
      <w:pPr>
        <w:spacing w:after="0"/>
        <w:jc w:val="right"/>
        <w:rPr>
          <w:rFonts w:ascii="Calibri" w:eastAsia="Times New Roman" w:hAnsi="Calibri" w:cstheme="minorHAnsi"/>
          <w:kern w:val="2"/>
          <w:sz w:val="20"/>
          <w:szCs w:val="20"/>
          <w:lang w:eastAsia="pl-PL" w:bidi="hi-IN"/>
        </w:rPr>
      </w:pPr>
      <w:r>
        <w:rPr>
          <w:rFonts w:ascii="Calibri" w:eastAsia="Times New Roman" w:hAnsi="Calibri" w:cstheme="minorHAnsi"/>
          <w:kern w:val="2"/>
          <w:sz w:val="20"/>
          <w:szCs w:val="20"/>
          <w:lang w:eastAsia="pl-PL" w:bidi="hi-IN"/>
        </w:rPr>
        <w:t>(podpis osoby upoważnionej)</w:t>
      </w:r>
    </w:p>
    <w:p w:rsidR="002A4394" w:rsidRDefault="002A4394" w:rsidP="002A4394">
      <w:pPr>
        <w:spacing w:after="0"/>
      </w:pPr>
    </w:p>
    <w:p w:rsidR="002A4394" w:rsidRDefault="002A4394">
      <w:pPr>
        <w:spacing w:after="0"/>
        <w:jc w:val="right"/>
      </w:pPr>
    </w:p>
    <w:sectPr w:rsidR="002A4394" w:rsidSect="00C209B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15B" w:rsidRDefault="0061215B" w:rsidP="002F6DE7">
      <w:pPr>
        <w:spacing w:after="0" w:line="240" w:lineRule="auto"/>
      </w:pPr>
      <w:r>
        <w:separator/>
      </w:r>
    </w:p>
  </w:endnote>
  <w:endnote w:type="continuationSeparator" w:id="1">
    <w:p w:rsidR="0061215B" w:rsidRDefault="0061215B" w:rsidP="002F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4611145"/>
      <w:docPartObj>
        <w:docPartGallery w:val="Page Numbers (Bottom of Page)"/>
        <w:docPartUnique/>
      </w:docPartObj>
    </w:sdtPr>
    <w:sdtContent>
      <w:p w:rsidR="002F6DE7" w:rsidRDefault="00232D5E">
        <w:pPr>
          <w:pStyle w:val="Stopka"/>
          <w:jc w:val="center"/>
        </w:pPr>
        <w:r>
          <w:fldChar w:fldCharType="begin"/>
        </w:r>
        <w:r w:rsidR="002F6DE7">
          <w:instrText>PAGE   \* MERGEFORMAT</w:instrText>
        </w:r>
        <w:r>
          <w:fldChar w:fldCharType="separate"/>
        </w:r>
        <w:r w:rsidR="005A22E9">
          <w:rPr>
            <w:noProof/>
          </w:rPr>
          <w:t>1</w:t>
        </w:r>
        <w:r>
          <w:fldChar w:fldCharType="end"/>
        </w:r>
      </w:p>
    </w:sdtContent>
  </w:sdt>
  <w:p w:rsidR="002F6DE7" w:rsidRDefault="002F6D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15B" w:rsidRDefault="0061215B" w:rsidP="002F6DE7">
      <w:pPr>
        <w:spacing w:after="0" w:line="240" w:lineRule="auto"/>
      </w:pPr>
      <w:r>
        <w:separator/>
      </w:r>
    </w:p>
  </w:footnote>
  <w:footnote w:type="continuationSeparator" w:id="1">
    <w:p w:rsidR="0061215B" w:rsidRDefault="0061215B" w:rsidP="002F6DE7">
      <w:pPr>
        <w:spacing w:after="0" w:line="240" w:lineRule="auto"/>
      </w:pPr>
      <w:r>
        <w:continuationSeparator/>
      </w:r>
    </w:p>
  </w:footnote>
  <w:footnote w:id="2">
    <w:p w:rsidR="00A6238A" w:rsidRDefault="00A6238A" w:rsidP="00A6238A">
      <w:pPr>
        <w:pStyle w:val="Tekstpodstawowy"/>
        <w:jc w:val="both"/>
      </w:pPr>
      <w:r>
        <w:rPr>
          <w:rStyle w:val="Znakiprzypiswdolnych"/>
          <w:rFonts w:ascii="Times New Roman" w:hAnsi="Times New Roman" w:cs="Times New Roman"/>
          <w:sz w:val="20"/>
          <w:szCs w:val="20"/>
        </w:rPr>
        <w:footnoteRef/>
      </w:r>
      <w:r>
        <w:rPr>
          <w:rStyle w:val="Wyrnienie"/>
          <w:rFonts w:ascii="Times New Roman" w:hAnsi="Times New Roman" w:cs="Times New Roman"/>
          <w:i w:val="0"/>
          <w:sz w:val="20"/>
          <w:szCs w:val="20"/>
        </w:rPr>
        <w:t xml:space="preserve"> Wskazano art. 10 RODO, ponieważ od niektórych osób jest wymagane oświadczenie o niekaralności, interes publiczny odnosi się do ewentualnego dochodzenia roszczeń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3D39"/>
    <w:multiLevelType w:val="hybridMultilevel"/>
    <w:tmpl w:val="CC5C68CE"/>
    <w:lvl w:ilvl="0" w:tplc="FDEAB2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72EF"/>
    <w:multiLevelType w:val="multilevel"/>
    <w:tmpl w:val="11F6569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17333C2D"/>
    <w:multiLevelType w:val="multilevel"/>
    <w:tmpl w:val="8C9CDA1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>
    <w:nsid w:val="189656A5"/>
    <w:multiLevelType w:val="hybridMultilevel"/>
    <w:tmpl w:val="E6165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344C56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05062"/>
    <w:multiLevelType w:val="hybridMultilevel"/>
    <w:tmpl w:val="E7F43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3C55CC"/>
    <w:multiLevelType w:val="hybridMultilevel"/>
    <w:tmpl w:val="9E1ADA1A"/>
    <w:lvl w:ilvl="0" w:tplc="CF3E0CAC">
      <w:start w:val="1"/>
      <w:numFmt w:val="lowerLetter"/>
      <w:lvlText w:val="%1."/>
      <w:lvlJc w:val="left"/>
      <w:pPr>
        <w:ind w:left="1068" w:hanging="360"/>
      </w:pPr>
      <w:rPr>
        <w:rFonts w:eastAsia="Times New Roman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BD31CC8"/>
    <w:multiLevelType w:val="multilevel"/>
    <w:tmpl w:val="DC82FB5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7">
    <w:nsid w:val="6A337D1B"/>
    <w:multiLevelType w:val="multilevel"/>
    <w:tmpl w:val="ADD2BE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8">
    <w:nsid w:val="7BB516F6"/>
    <w:multiLevelType w:val="hybridMultilevel"/>
    <w:tmpl w:val="D0FC139C"/>
    <w:lvl w:ilvl="0" w:tplc="49DCD1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2657"/>
    <w:rsid w:val="000F5629"/>
    <w:rsid w:val="002237B1"/>
    <w:rsid w:val="00232D5E"/>
    <w:rsid w:val="00235777"/>
    <w:rsid w:val="002A4394"/>
    <w:rsid w:val="002C6C0F"/>
    <w:rsid w:val="002F6DE7"/>
    <w:rsid w:val="003A29E1"/>
    <w:rsid w:val="003C5FD9"/>
    <w:rsid w:val="0045195E"/>
    <w:rsid w:val="00470F08"/>
    <w:rsid w:val="004D5FD3"/>
    <w:rsid w:val="004F2B31"/>
    <w:rsid w:val="005A22E9"/>
    <w:rsid w:val="0061215B"/>
    <w:rsid w:val="007D6DF6"/>
    <w:rsid w:val="00814594"/>
    <w:rsid w:val="008501CC"/>
    <w:rsid w:val="00930839"/>
    <w:rsid w:val="009F7B53"/>
    <w:rsid w:val="00A227F0"/>
    <w:rsid w:val="00A27BC8"/>
    <w:rsid w:val="00A6238A"/>
    <w:rsid w:val="00AF36DF"/>
    <w:rsid w:val="00B52657"/>
    <w:rsid w:val="00C209B3"/>
    <w:rsid w:val="00C36D1C"/>
    <w:rsid w:val="00C97992"/>
    <w:rsid w:val="00CA05A9"/>
    <w:rsid w:val="00CD0208"/>
    <w:rsid w:val="00CE5EF6"/>
    <w:rsid w:val="00EE4C13"/>
    <w:rsid w:val="00EF470F"/>
    <w:rsid w:val="00FA320C"/>
    <w:rsid w:val="00FE5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0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265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B52657"/>
  </w:style>
  <w:style w:type="character" w:styleId="Hipercze">
    <w:name w:val="Hyperlink"/>
    <w:basedOn w:val="Domylnaczcionkaakapitu"/>
    <w:uiPriority w:val="99"/>
    <w:unhideWhenUsed/>
    <w:rsid w:val="00B526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DE7"/>
  </w:style>
  <w:style w:type="paragraph" w:styleId="Stopka">
    <w:name w:val="footer"/>
    <w:basedOn w:val="Normalny"/>
    <w:link w:val="StopkaZnak"/>
    <w:uiPriority w:val="99"/>
    <w:unhideWhenUsed/>
    <w:rsid w:val="002F6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DE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01C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A6238A"/>
    <w:pPr>
      <w:suppressAutoHyphens/>
      <w:spacing w:after="140" w:line="276" w:lineRule="auto"/>
    </w:pPr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238A"/>
    <w:rPr>
      <w:rFonts w:ascii="Calibri" w:eastAsia="NSimSun" w:hAnsi="Calibri" w:cs="Arial"/>
      <w:kern w:val="2"/>
      <w:sz w:val="24"/>
      <w:szCs w:val="24"/>
      <w:lang w:eastAsia="zh-CN" w:bidi="hi-IN"/>
    </w:rPr>
  </w:style>
  <w:style w:type="character" w:customStyle="1" w:styleId="Mocnewyrnione">
    <w:name w:val="Mocne wyróżnione"/>
    <w:qFormat/>
    <w:rsid w:val="00A6238A"/>
    <w:rPr>
      <w:b/>
      <w:bCs w:val="0"/>
    </w:rPr>
  </w:style>
  <w:style w:type="character" w:customStyle="1" w:styleId="Wyrnienie">
    <w:name w:val="Wyróżnienie"/>
    <w:qFormat/>
    <w:rsid w:val="00A6238A"/>
    <w:rPr>
      <w:i/>
      <w:iCs w:val="0"/>
    </w:rPr>
  </w:style>
  <w:style w:type="character" w:customStyle="1" w:styleId="Znakiprzypiswdolnych">
    <w:name w:val="Znaki przypisów dolnych"/>
    <w:qFormat/>
    <w:rsid w:val="00A6238A"/>
  </w:style>
  <w:style w:type="character" w:customStyle="1" w:styleId="Zakotwiczenieprzypisudolnego">
    <w:name w:val="Zakotwiczenie przypisu dolnego"/>
    <w:rsid w:val="00A6238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inspec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p@mbp.siemian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INSPECT</dc:creator>
  <cp:lastModifiedBy>8</cp:lastModifiedBy>
  <cp:revision>2</cp:revision>
  <cp:lastPrinted>2025-01-31T09:29:00Z</cp:lastPrinted>
  <dcterms:created xsi:type="dcterms:W3CDTF">2025-01-31T09:29:00Z</dcterms:created>
  <dcterms:modified xsi:type="dcterms:W3CDTF">2025-01-31T09:29:00Z</dcterms:modified>
</cp:coreProperties>
</file>